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03" w:rsidRDefault="00395F03" w:rsidP="00395F03">
      <w:pPr>
        <w:pStyle w:val="Footer"/>
        <w:tabs>
          <w:tab w:val="left" w:pos="720"/>
        </w:tabs>
        <w:rPr>
          <w:sz w:val="32"/>
        </w:rPr>
      </w:pPr>
      <w:r>
        <w:rPr>
          <w:sz w:val="32"/>
        </w:rPr>
        <w:t>Exemplar amended objectives for Religious Education</w:t>
      </w:r>
      <w:bookmarkStart w:id="0" w:name="_GoBack"/>
      <w:bookmarkEnd w:id="0"/>
    </w:p>
    <w:p w:rsidR="00395F03" w:rsidRDefault="00395F03" w:rsidP="00395F03">
      <w:pPr>
        <w:pStyle w:val="Footer"/>
        <w:tabs>
          <w:tab w:val="left" w:pos="720"/>
        </w:tabs>
        <w:rPr>
          <w:sz w:val="32"/>
        </w:rPr>
      </w:pPr>
    </w:p>
    <w:p w:rsidR="00395F03" w:rsidRDefault="00395F03" w:rsidP="00395F03">
      <w:pPr>
        <w:pStyle w:val="Footer"/>
        <w:tabs>
          <w:tab w:val="left" w:pos="720"/>
        </w:tabs>
        <w:rPr>
          <w:sz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659"/>
        <w:gridCol w:w="3259"/>
        <w:gridCol w:w="3259"/>
        <w:gridCol w:w="3255"/>
        <w:gridCol w:w="3259"/>
      </w:tblGrid>
      <w:tr w:rsidR="00395F03" w:rsidTr="00395F03">
        <w:trPr>
          <w:tblHeader/>
        </w:trPr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b/>
                <w:sz w:val="16"/>
              </w:rPr>
              <w:br w:type="page"/>
            </w:r>
            <w:r>
              <w:rPr>
                <w:b/>
                <w:sz w:val="16"/>
              </w:rPr>
              <w:br w:type="page"/>
            </w:r>
            <w:r>
              <w:rPr>
                <w:sz w:val="16"/>
              </w:rPr>
              <w:t>Numeracy across the curriculum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Start of Year 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Year 7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Year 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 xml:space="preserve">Year 9 (including </w:t>
            </w:r>
            <w:r>
              <w:rPr>
                <w:i/>
                <w:sz w:val="16"/>
              </w:rPr>
              <w:t>extension objectives</w:t>
            </w:r>
            <w:r>
              <w:rPr>
                <w:sz w:val="16"/>
              </w:rPr>
              <w:t>)</w:t>
            </w:r>
          </w:p>
        </w:tc>
      </w:tr>
      <w:tr w:rsidR="00395F03" w:rsidTr="00395F03">
        <w:trPr>
          <w:trHeight w:val="1476"/>
        </w:trPr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Use and apply mathematics to solve problems</w:t>
            </w:r>
          </w:p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Explain methods and justify reasoning and conclusions, using correct mathematical terms</w:t>
            </w:r>
          </w:p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Judge the reasonableness of solutions and check them when necessary</w:t>
            </w:r>
          </w:p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 xml:space="preserve">Give results to an appropriate degree of accuracy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Applying mathematics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Identify and use appropriate operations (including combinations of operations) to solve word problems involving numbers and quantities.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Explain methods and reasoning.</w:t>
            </w:r>
          </w:p>
          <w:p w:rsidR="00395F03" w:rsidRDefault="00395F03">
            <w:pPr>
              <w:rPr>
                <w:sz w:val="16"/>
              </w:rPr>
            </w:pPr>
            <w:r>
              <w:rPr>
                <w:sz w:val="16"/>
              </w:rPr>
              <w:br/>
            </w:r>
            <w:r>
              <w:rPr>
                <w:sz w:val="16"/>
              </w:rPr>
              <w:br/>
            </w:r>
            <w:r>
              <w:rPr>
                <w:sz w:val="16"/>
              </w:rPr>
              <w:br/>
            </w:r>
          </w:p>
          <w:p w:rsidR="00395F03" w:rsidRDefault="00395F03">
            <w:pPr>
              <w:pStyle w:val="Heading1"/>
              <w:numPr>
                <w:ilvl w:val="12"/>
                <w:numId w:val="0"/>
              </w:numPr>
              <w:spacing w:before="30"/>
              <w:rPr>
                <w:sz w:val="16"/>
              </w:rPr>
            </w:pPr>
            <w:r>
              <w:rPr>
                <w:sz w:val="16"/>
              </w:rPr>
              <w:t>Checking results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Check the results of calculations.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Applying mathematics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Solve word problems and investigate in a range of contexts.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Break a complex calculation into simpler steps, choosing and using appropriate and efficient operations, methods and resources.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Explain and justify methods and conclusions, orally and in writing.</w:t>
            </w:r>
            <w:r>
              <w:rPr>
                <w:sz w:val="16"/>
              </w:rPr>
              <w:br/>
            </w:r>
          </w:p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Checking results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Check a result by considering whether it is of the right order of magnitude and by working the problem backwards.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Applying mathematics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Use logical argument to establish the truth of a statement.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Represent problems and interpret solutions in algebraic, geometric or graphical form, using correct notation and appropriate diagrams.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Give solutions to an appropriate degree of accuracy in the context of the problem.</w:t>
            </w:r>
            <w:r>
              <w:rPr>
                <w:sz w:val="16"/>
              </w:rPr>
              <w:br/>
            </w:r>
          </w:p>
          <w:p w:rsidR="00395F03" w:rsidRDefault="00395F03">
            <w:pPr>
              <w:pStyle w:val="Heading1"/>
              <w:spacing w:before="30"/>
              <w:rPr>
                <w:sz w:val="16"/>
              </w:rPr>
            </w:pPr>
            <w:r>
              <w:rPr>
                <w:sz w:val="16"/>
              </w:rPr>
              <w:t>Checking results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Check a result by considering whether it is of the right order of magnitude and by working the problem backwards.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Applying mathematics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Solve substantial problems by breaking them into simpler tasks, using a range of efficient techniques, methods and resources, including ICT.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 xml:space="preserve">Give solutions to an appropriate degree of accuracy, </w:t>
            </w:r>
            <w:r>
              <w:rPr>
                <w:i/>
                <w:sz w:val="16"/>
              </w:rPr>
              <w:t>recognising limitations on the accuracy of data and measurements</w:t>
            </w:r>
            <w:r>
              <w:rPr>
                <w:sz w:val="16"/>
              </w:rPr>
              <w:t>.</w:t>
            </w:r>
          </w:p>
          <w:p w:rsidR="00395F03" w:rsidRDefault="00395F03">
            <w:pPr>
              <w:rPr>
                <w:sz w:val="16"/>
              </w:rPr>
            </w:pPr>
            <w:r>
              <w:rPr>
                <w:sz w:val="16"/>
              </w:rPr>
              <w:br/>
            </w:r>
          </w:p>
          <w:p w:rsidR="00395F03" w:rsidRDefault="00395F03">
            <w:pPr>
              <w:pStyle w:val="Heading1"/>
              <w:numPr>
                <w:ilvl w:val="12"/>
                <w:numId w:val="0"/>
              </w:numPr>
              <w:spacing w:before="30"/>
              <w:rPr>
                <w:sz w:val="16"/>
              </w:rPr>
            </w:pPr>
            <w:r>
              <w:rPr>
                <w:sz w:val="16"/>
              </w:rPr>
              <w:t>Checking results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Check results using appropriate methods.</w:t>
            </w:r>
          </w:p>
        </w:tc>
      </w:tr>
      <w:tr w:rsidR="00395F03" w:rsidTr="00395F03"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Understand the difference between the mean, median and mode and the purpose for which each is used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numPr>
                <w:ilvl w:val="12"/>
                <w:numId w:val="0"/>
              </w:numPr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Begin to find the median and mean of a set of data.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Find the mode and range of a set of data.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For small sets of discrete data: find the mode, median and range, and the modal class for grouped data; calculate the mean, using a calculator for a larger number of items.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 xml:space="preserve">Compare two simple distributions using the range and one of the </w:t>
            </w:r>
            <w:proofErr w:type="gramStart"/>
            <w:r>
              <w:rPr>
                <w:sz w:val="16"/>
              </w:rPr>
              <w:t>mode</w:t>
            </w:r>
            <w:proofErr w:type="gramEnd"/>
            <w:r>
              <w:rPr>
                <w:sz w:val="16"/>
              </w:rPr>
              <w:t>, median or mean.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Calculate statistics, including with a calculator; recognise when it is appropriate to use the range, mean, median and mode and, for grouped data, the modal class; calculate a mean using an assumed mean; construct and use stem-and-leaf diagrams.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Compare two distributions using the range and one or more of the mode, median and mean.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i/>
                <w:sz w:val="16"/>
              </w:rPr>
            </w:pPr>
            <w:r>
              <w:rPr>
                <w:i/>
                <w:sz w:val="16"/>
              </w:rPr>
              <w:t>Find the median and quartiles for large datasets.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Compare two or more distributions and make inferences, using the shape of the distributions, the range of data and appropriate statistics.</w:t>
            </w:r>
          </w:p>
        </w:tc>
      </w:tr>
      <w:tr w:rsidR="00395F03" w:rsidTr="00395F03"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Collect data, discrete and continuous, and draw, interpret and predict from graphs, diagrams, charts and tables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numPr>
                <w:ilvl w:val="12"/>
                <w:numId w:val="0"/>
              </w:numPr>
              <w:rPr>
                <w:sz w:val="16"/>
              </w:rPr>
            </w:pPr>
            <w:r>
              <w:rPr>
                <w:sz w:val="16"/>
              </w:rPr>
              <w:t xml:space="preserve">Handling data 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Solve a problem by representing, extracting and interpreting data in tables, graphs, charts and diagrams.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 xml:space="preserve">Collect small sets of data from surveys and experiments. 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Construct, on paper and using ICT: bar-line graphs; frequency diagrams for grouped discrete data; pie charts.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Interpret diagrams and graphs, and draw simple conclusions.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Collect data by observation, controlled experiment (including data logging), or questionnaire.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Construct, on paper and using ICT: pie charts for categorical data; bar charts and frequency diagrams for discrete and continuous data; simple line graphs for time series; simple scatter graphs.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3"/>
              </w:numPr>
              <w:rPr>
                <w:sz w:val="16"/>
              </w:rPr>
            </w:pPr>
            <w:r>
              <w:rPr>
                <w:sz w:val="16"/>
              </w:rPr>
              <w:t>Interpret tables, graphs and diagrams for both discrete and continuous data.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5F03" w:rsidRDefault="00395F03">
            <w:pPr>
              <w:pStyle w:val="Heading1"/>
              <w:rPr>
                <w:sz w:val="16"/>
              </w:rPr>
            </w:pPr>
            <w:r>
              <w:rPr>
                <w:sz w:val="16"/>
              </w:rPr>
              <w:t>Handling data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Gather data from specified secondary sources, including printed tables and lists from ICT-based sources; determine sample size; design data collection sheets.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 xml:space="preserve">Construct, on paper and using ICT: scatter graphs; line graphs for time series; </w:t>
            </w:r>
            <w:r>
              <w:rPr>
                <w:i/>
                <w:sz w:val="16"/>
              </w:rPr>
              <w:t>lines of best fit</w:t>
            </w:r>
            <w:r>
              <w:rPr>
                <w:sz w:val="16"/>
              </w:rPr>
              <w:t>.</w:t>
            </w:r>
          </w:p>
          <w:p w:rsidR="00395F03" w:rsidRDefault="00395F03" w:rsidP="00193ABE">
            <w:pPr>
              <w:pStyle w:val="lbbulletlist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Have a basic understanding of correlation.</w:t>
            </w:r>
          </w:p>
        </w:tc>
      </w:tr>
    </w:tbl>
    <w:p w:rsidR="006714F7" w:rsidRDefault="00395F03" w:rsidP="00395F03"/>
    <w:sectPr w:rsidR="006714F7" w:rsidSect="00395F0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0D19"/>
    <w:multiLevelType w:val="multilevel"/>
    <w:tmpl w:val="CD2A4C94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1">
    <w:nsid w:val="2CFC090F"/>
    <w:multiLevelType w:val="multilevel"/>
    <w:tmpl w:val="CD2A4C94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2">
    <w:nsid w:val="3A8D05DE"/>
    <w:multiLevelType w:val="multilevel"/>
    <w:tmpl w:val="CD2A4C94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abstractNum w:abstractNumId="3">
    <w:nsid w:val="46486B8E"/>
    <w:multiLevelType w:val="multilevel"/>
    <w:tmpl w:val="CD2A4C94"/>
    <w:lvl w:ilvl="0">
      <w:start w:val="1"/>
      <w:numFmt w:val="none"/>
      <w:lvlText w:val=""/>
      <w:legacy w:legacy="1" w:legacySpace="120" w:legacyIndent="240"/>
      <w:lvlJc w:val="left"/>
      <w:pPr>
        <w:ind w:left="240" w:hanging="240"/>
      </w:pPr>
      <w:rPr>
        <w:rFonts w:ascii="Symbol" w:hAnsi="Symbol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60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9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68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6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AB"/>
    <w:rsid w:val="00220D59"/>
    <w:rsid w:val="00395F03"/>
    <w:rsid w:val="00D927AB"/>
    <w:rsid w:val="00FD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0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5F03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5F03"/>
    <w:rPr>
      <w:rFonts w:ascii="Arial" w:eastAsia="Times New Roman" w:hAnsi="Arial" w:cs="Arial"/>
      <w:sz w:val="32"/>
      <w:szCs w:val="24"/>
    </w:rPr>
  </w:style>
  <w:style w:type="paragraph" w:styleId="Footer">
    <w:name w:val="footer"/>
    <w:basedOn w:val="Normal"/>
    <w:link w:val="FooterChar"/>
    <w:semiHidden/>
    <w:unhideWhenUsed/>
    <w:rsid w:val="00395F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395F03"/>
    <w:rPr>
      <w:rFonts w:ascii="Arial" w:eastAsia="Times New Roman" w:hAnsi="Arial" w:cs="Arial"/>
      <w:sz w:val="24"/>
      <w:szCs w:val="24"/>
    </w:rPr>
  </w:style>
  <w:style w:type="paragraph" w:customStyle="1" w:styleId="lbbulletlist">
    <w:name w:val="lb bullet list"/>
    <w:basedOn w:val="Normal"/>
    <w:rsid w:val="00395F03"/>
    <w:pPr>
      <w:overflowPunct w:val="0"/>
      <w:autoSpaceDE w:val="0"/>
      <w:autoSpaceDN w:val="0"/>
      <w:adjustRightInd w:val="0"/>
      <w:spacing w:before="10" w:after="10" w:line="180" w:lineRule="exact"/>
      <w:ind w:left="240" w:hanging="240"/>
    </w:pPr>
    <w:rPr>
      <w:rFonts w:cs="Times New Roman"/>
      <w:color w:val="000000"/>
      <w:sz w:val="15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0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5F03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5F03"/>
    <w:rPr>
      <w:rFonts w:ascii="Arial" w:eastAsia="Times New Roman" w:hAnsi="Arial" w:cs="Arial"/>
      <w:sz w:val="32"/>
      <w:szCs w:val="24"/>
    </w:rPr>
  </w:style>
  <w:style w:type="paragraph" w:styleId="Footer">
    <w:name w:val="footer"/>
    <w:basedOn w:val="Normal"/>
    <w:link w:val="FooterChar"/>
    <w:semiHidden/>
    <w:unhideWhenUsed/>
    <w:rsid w:val="00395F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395F03"/>
    <w:rPr>
      <w:rFonts w:ascii="Arial" w:eastAsia="Times New Roman" w:hAnsi="Arial" w:cs="Arial"/>
      <w:sz w:val="24"/>
      <w:szCs w:val="24"/>
    </w:rPr>
  </w:style>
  <w:style w:type="paragraph" w:customStyle="1" w:styleId="lbbulletlist">
    <w:name w:val="lb bullet list"/>
    <w:basedOn w:val="Normal"/>
    <w:rsid w:val="00395F03"/>
    <w:pPr>
      <w:overflowPunct w:val="0"/>
      <w:autoSpaceDE w:val="0"/>
      <w:autoSpaceDN w:val="0"/>
      <w:adjustRightInd w:val="0"/>
      <w:spacing w:before="10" w:after="10" w:line="180" w:lineRule="exact"/>
      <w:ind w:left="240" w:hanging="240"/>
    </w:pPr>
    <w:rPr>
      <w:rFonts w:cs="Times New Roman"/>
      <w:color w:val="000000"/>
      <w:sz w:val="15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2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72635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5920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6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06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36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9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4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9E00501D.dotm</Template>
  <TotalTime>343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</dc:creator>
  <cp:lastModifiedBy>FILE</cp:lastModifiedBy>
  <cp:revision>1</cp:revision>
  <dcterms:created xsi:type="dcterms:W3CDTF">2013-02-24T16:38:00Z</dcterms:created>
  <dcterms:modified xsi:type="dcterms:W3CDTF">2013-02-24T23:50:00Z</dcterms:modified>
</cp:coreProperties>
</file>